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69" w:rsidRDefault="00E74669" w:rsidP="00E746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669">
        <w:rPr>
          <w:rFonts w:ascii="TimesNewRoman" w:hAnsi="TimesNewRoman"/>
          <w:b/>
          <w:color w:val="000000"/>
          <w:sz w:val="28"/>
          <w:szCs w:val="28"/>
        </w:rPr>
        <w:t>А</w:t>
      </w:r>
      <w:r w:rsidRPr="00E74669">
        <w:rPr>
          <w:rFonts w:ascii="Times New Roman" w:hAnsi="Times New Roman" w:cs="Times New Roman"/>
          <w:b/>
          <w:color w:val="000000"/>
          <w:sz w:val="28"/>
          <w:szCs w:val="28"/>
        </w:rPr>
        <w:t>ннотация</w:t>
      </w:r>
      <w:r w:rsidRPr="00E74669">
        <w:rPr>
          <w:rFonts w:ascii="Times New Roman" w:hAnsi="Times New Roman" w:cs="Times New Roman"/>
          <w:b/>
          <w:color w:val="000000"/>
          <w:sz w:val="28"/>
          <w:szCs w:val="28"/>
        </w:rPr>
        <w:br/>
        <w:t>к рабочей программе учителя</w:t>
      </w:r>
      <w:r w:rsidRPr="00E7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E74669">
        <w:rPr>
          <w:rFonts w:ascii="Times New Roman" w:hAnsi="Times New Roman" w:cs="Times New Roman"/>
          <w:b/>
          <w:color w:val="000000"/>
          <w:sz w:val="28"/>
          <w:szCs w:val="28"/>
        </w:rPr>
        <w:t>логопеда</w:t>
      </w:r>
      <w:r w:rsidRPr="00E7466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для детей </w:t>
      </w:r>
      <w:r w:rsidR="004C2C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старшей </w:t>
      </w:r>
      <w:bookmarkStart w:id="0" w:name="_GoBack"/>
      <w:bookmarkEnd w:id="0"/>
      <w:r w:rsidRPr="00E74669">
        <w:rPr>
          <w:rFonts w:ascii="Times New Roman" w:hAnsi="Times New Roman" w:cs="Times New Roman"/>
          <w:b/>
          <w:color w:val="000000"/>
          <w:sz w:val="28"/>
          <w:szCs w:val="28"/>
        </w:rPr>
        <w:t>группы</w:t>
      </w:r>
      <w:r w:rsidRPr="00E74669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компенсирующей направленности</w:t>
      </w:r>
      <w:r w:rsidRPr="00E74669">
        <w:rPr>
          <w:rFonts w:ascii="Times New Roman" w:hAnsi="Times New Roman" w:cs="Times New Roman"/>
          <w:b/>
          <w:color w:val="000000"/>
          <w:sz w:val="28"/>
          <w:szCs w:val="28"/>
        </w:rPr>
        <w:br/>
        <w:t>с тяжелыми нарушениями речи</w:t>
      </w:r>
    </w:p>
    <w:p w:rsidR="00112590" w:rsidRDefault="00E74669" w:rsidP="00E74669"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Обучающиеся с тяжелыми нарушениями речи (далее - ТНР)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представляют собой сложную разнородную группу, характеризующуюся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разной степенью и механизмом нарушения речи, временем его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возникновения, разнородным уровнем психофизического развития. Это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определяет различные возможности детей в овладении навыками речевого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общения.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Дошкольники с ТНР овладевают грамматическими формами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словоизменения, словообразования, типами предложений, как правило, в той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же последовательности, что и при нормальном речевом развитии.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Своеобразие овладения грамматическим строем речи детьми с ТНР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проявляется в более медленном темпе усвоения, в дисгармонии развитии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морфологической и синтаксической системы языка, семантических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формально-языковых компонентов, в искажении общей картины речевого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развития.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С учетом современного социального заказа, обусловленного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увеличением числа детей с речевыми нарушениями, в рамках данной рабочей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программы разработаны технологии комплексного логопедического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сопровождения образовательного процесса.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Рабочая программа составлена в соответствии с Федеральным законом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РФ. «Об образовании»; Конвенцией о правах ребенка; Концепцией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дошкольного воспитания; Санитарно-эпидемиологическими требованиями к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устройству, содержанию и организации режима работы в дошкольных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организациях; Декларацией прав ребенка; Приказом Министерства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науки РФ. № 1155 от 17 октября 2013 года «Об утверждении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федерального государственного образовательного стандарта дошкольного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образования»; Уставом образовательного учреждения; Образовательной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программой ДОУ.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«Рабочая программа учителя-логопеда для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старшей 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группы компенсирующей направленности с тяжелыми нарушениями речи»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представляет собой целостную, методологически обоснованную,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систематизированную, четко структурированную модель педагогического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процесса, которая необходима для реализации в ДОУ для детей с тяжелыми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нарушениями речи, и полностью соответствующую требованиям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Федерального государственного образовательного стандарта дошкольного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образования. Кроме этого, в программе представлено взаимодействие всех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участников образовательного процесса (ребенка, учителя-логопеда,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педагогов, семьи, узких специалистов), учитывающих индивидуальные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особенности воспитанников, возможности предметно-пространственной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развивающей среды, обеспечивающую своевременную профилактику 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коррекцию речевых нарушений, способствующую более высоким темпам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общего и речевого развития детей.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Представленная система работы позволяет осуществлять коррекционное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воздействие на речевую функцию воспитанников: овладение фонетическим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строем языка, развитие фонематического восприятия, подготовку к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овладению элементами грамоты, что способствует совершенствованию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коммуникативных умений и навыков. Данная программа помогает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осуществлять комплексный подход в работе по коррекции речевых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нарушений у детей с ТНР.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В программе представлен учебно-тематический план,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описана развивающая предметно-пространственная среда; система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диагностики индивидуального развития детей. Это представляет систему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коррекционно-развивающей работы, рассчитанную на один учебный год.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Результаты освоения программы представлены в виде целевых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ориентиров. В соответствие с ФГОС ДО. Целевые ориентиры дошкольного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определяются независимо от характера программы, форм ее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реализации, особенностей развития детей. Они не подлежат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непосредственной оценке в виде педагогической и/или психологической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диагностики и не могут сравниваться с реальными достижениями детей.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Целевые ориентиры, представленные во ФГОС ДО, являются, общими для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всего образовательного пространства РФ. В данной программе целевые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ориентиры основываются на ФГОС ДО и ее задачи. Целевые ориентиры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даются для детей С ТНР.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Рабочая программа определяет содержание и структуру деятельности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учителя-логопеда по направлениям: диагностическое, коррекционное,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профилактическое, научно-методическое в работе по коррекции речевых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нарушений у детей с ТНР, родителями обучающихся и педагогами ДОУ 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обеспечивает единство воспитательных, развивающих и обучающих целей 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задач образовательного процесса 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В содержании Программы учтены общие и специфические особенности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психического развития детей, вариативные формы организации коррекции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отклонений речевого развития, а также необходимость взаимодействия целей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и задач дифференцированного и интегрированного обучения и воспитания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детей с разными проявлениями речевой патологии.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Цель Программы: построение системы коррекционно-развивающей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работы в группе компенсирующей направленности, обеспечение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всестороннего развития ребёнка, на основе проектирования модели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74669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E74669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психолого-педагогической работы,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максимально обеспечивающей создание условий для развития ребенка с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тяжелым нарушением речи, его позитивной социализации, личностного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развития, развития инициативы и творческих способностей, полную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интеграцию действий всех специалистов работающих в группе и родителей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(законных представителей) дошкольников, направленных на выравнивание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речевого и психофизического развития детей, развития инициативы 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творческих способностей, обеспечение их всестороннего гармоничного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развития.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Задачи</w:t>
      </w:r>
      <w:r w:rsidRPr="00E746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Коррекция нарушений устной речи детей.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Развитие общей, ручной, артикуляторной моторики.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Коррекция дыхательной и голосовой функции.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Расширение объема </w:t>
      </w:r>
      <w:proofErr w:type="spellStart"/>
      <w:r w:rsidRPr="00E74669">
        <w:rPr>
          <w:rFonts w:ascii="Times New Roman" w:hAnsi="Times New Roman" w:cs="Times New Roman"/>
          <w:color w:val="000000"/>
          <w:sz w:val="28"/>
          <w:szCs w:val="28"/>
        </w:rPr>
        <w:t>импрессивной</w:t>
      </w:r>
      <w:proofErr w:type="spellEnd"/>
      <w:r w:rsidRPr="00E74669">
        <w:rPr>
          <w:rFonts w:ascii="Times New Roman" w:hAnsi="Times New Roman" w:cs="Times New Roman"/>
          <w:color w:val="000000"/>
          <w:sz w:val="28"/>
          <w:szCs w:val="28"/>
        </w:rPr>
        <w:t xml:space="preserve"> и экспрессивной речи (словаря),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работа по формированию семантической структуры слова,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семантических полей.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Совершенствование восприятия, дифференциации и навыков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употребления детьми грамматических форм слова и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словообразовательных моделей, различных типов синтаксических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конструкций.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Совершенствование навыков связной речи детей.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Коррекция нарушений фонетической стороны речи, по развитию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фонематических процессов.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мотивации детей к школьному обучению, обучение их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основам грамоты.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Активизация познавательной деятельности детей.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Коррекция недостатков эмоционально-личностного и социального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развития.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• Обучение родителей (законных представителей) педагогическим</w:t>
      </w:r>
      <w:r w:rsidRPr="00E74669">
        <w:rPr>
          <w:rFonts w:ascii="Times New Roman" w:hAnsi="Times New Roman" w:cs="Times New Roman"/>
          <w:color w:val="000000"/>
          <w:sz w:val="28"/>
          <w:szCs w:val="28"/>
        </w:rPr>
        <w:br/>
        <w:t>технологиям сотрудничества со своим ребенком, приемам и методам</w:t>
      </w:r>
      <w:r>
        <w:rPr>
          <w:rFonts w:ascii="TimesNewRoman" w:hAnsi="TimesNewRoman"/>
          <w:color w:val="000000"/>
          <w:sz w:val="28"/>
          <w:szCs w:val="28"/>
        </w:rPr>
        <w:br/>
      </w:r>
    </w:p>
    <w:sectPr w:rsidR="0011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29"/>
    <w:rsid w:val="00112590"/>
    <w:rsid w:val="004C2CDB"/>
    <w:rsid w:val="00DB6929"/>
    <w:rsid w:val="00E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DF71"/>
  <w15:chartTrackingRefBased/>
  <w15:docId w15:val="{B5BFA68E-4F97-4A72-9AB4-29AC2A60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3</cp:revision>
  <dcterms:created xsi:type="dcterms:W3CDTF">2021-09-08T07:59:00Z</dcterms:created>
  <dcterms:modified xsi:type="dcterms:W3CDTF">2021-09-08T08:12:00Z</dcterms:modified>
</cp:coreProperties>
</file>