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02" w:rsidRDefault="00B75A02" w:rsidP="00285176">
      <w:pPr>
        <w:ind w:left="4536" w:firstLine="142"/>
        <w:rPr>
          <w:rFonts w:ascii="Georgia" w:hAnsi="Georgia" w:cs="Times New Roman"/>
          <w:b/>
          <w:bCs/>
          <w:color w:val="002060"/>
          <w:sz w:val="24"/>
          <w:szCs w:val="24"/>
        </w:rPr>
      </w:pPr>
      <w:r w:rsidRPr="00B75A02">
        <w:rPr>
          <w:rFonts w:ascii="Georgia" w:hAnsi="Georgia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1EBF375" wp14:editId="43E7AA8B">
            <wp:simplePos x="0" y="0"/>
            <wp:positionH relativeFrom="column">
              <wp:posOffset>-125095</wp:posOffset>
            </wp:positionH>
            <wp:positionV relativeFrom="paragraph">
              <wp:posOffset>7620</wp:posOffset>
            </wp:positionV>
            <wp:extent cx="2898842" cy="1155032"/>
            <wp:effectExtent l="0" t="0" r="0" b="0"/>
            <wp:wrapNone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1143000"/>
                      <a:chOff x="2786063" y="0"/>
                      <a:chExt cx="3581400" cy="1143000"/>
                    </a:xfrm>
                  </a:grpSpPr>
                  <a:sp>
                    <a:nvSpPr>
                      <a:cNvPr id="26" name="Выноска-облако 25"/>
                      <a:cNvSpPr/>
                    </a:nvSpPr>
                    <a:spPr>
                      <a:xfrm>
                        <a:off x="2786063" y="0"/>
                        <a:ext cx="3581400" cy="1143000"/>
                      </a:xfrm>
                      <a:prstGeom prst="cloudCallou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b="1" i="1" dirty="0" smtClean="0">
                              <a:solidFill>
                                <a:schemeClr val="tx2">
                                  <a:lumMod val="1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Логопедическая шхуна</a:t>
                          </a:r>
                          <a:endParaRPr lang="ru-RU" sz="2000" b="1" i="1" dirty="0">
                            <a:solidFill>
                              <a:schemeClr val="tx2">
                                <a:lumMod val="10000"/>
                              </a:schemeClr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6A4BE3" w:rsidRPr="00B75A02" w:rsidRDefault="00285176" w:rsidP="00285176">
      <w:pPr>
        <w:ind w:left="4536" w:firstLine="142"/>
        <w:rPr>
          <w:rFonts w:ascii="Georgia" w:hAnsi="Georgia"/>
        </w:rPr>
      </w:pPr>
      <w:r w:rsidRPr="00B75A02">
        <w:rPr>
          <w:rFonts w:ascii="Georgia" w:hAnsi="Georgia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1E2CC977" wp14:editId="3739AAA1">
            <wp:simplePos x="0" y="0"/>
            <wp:positionH relativeFrom="column">
              <wp:posOffset>-87630</wp:posOffset>
            </wp:positionH>
            <wp:positionV relativeFrom="paragraph">
              <wp:posOffset>885825</wp:posOffset>
            </wp:positionV>
            <wp:extent cx="2898140" cy="1976120"/>
            <wp:effectExtent l="133350" t="57150" r="54610" b="8128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76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A4BE3" w:rsidRPr="00B75A02">
        <w:rPr>
          <w:rFonts w:ascii="Georgia" w:hAnsi="Georgia" w:cs="Times New Roman"/>
          <w:b/>
          <w:bCs/>
          <w:color w:val="002060"/>
          <w:sz w:val="24"/>
          <w:szCs w:val="24"/>
        </w:rPr>
        <w:t>Зона ТСО (технических средств обучения)</w:t>
      </w:r>
      <w:r w:rsidR="008007D1" w:rsidRPr="00B75A02">
        <w:rPr>
          <w:rFonts w:ascii="Georgia" w:hAnsi="Georgia" w:cs="Times New Roman"/>
          <w:b/>
          <w:bCs/>
          <w:color w:val="002060"/>
          <w:sz w:val="24"/>
          <w:szCs w:val="24"/>
        </w:rPr>
        <w:t xml:space="preserve"> логопедического кабинета п</w:t>
      </w:r>
      <w:r w:rsidR="006A4BE3" w:rsidRPr="00B75A02">
        <w:rPr>
          <w:rFonts w:ascii="Georgia" w:hAnsi="Georgia" w:cs="Times New Roman"/>
          <w:b/>
          <w:bCs/>
          <w:color w:val="002060"/>
          <w:sz w:val="24"/>
          <w:szCs w:val="24"/>
        </w:rPr>
        <w:t>редставлена</w:t>
      </w:r>
      <w:r w:rsidR="006A4BE3" w:rsidRPr="00B75A02">
        <w:rPr>
          <w:rFonts w:ascii="Georgia" w:hAnsi="Georgia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6A4BE3" w:rsidRPr="00B75A02">
        <w:rPr>
          <w:rFonts w:ascii="Georgia" w:hAnsi="Georgia" w:cs="Times New Roman"/>
          <w:b/>
          <w:bCs/>
          <w:sz w:val="24"/>
          <w:szCs w:val="24"/>
        </w:rPr>
        <w:t>«</w:t>
      </w:r>
      <w:proofErr w:type="gramStart"/>
      <w:r w:rsidR="006A4BE3" w:rsidRPr="00B75A02">
        <w:rPr>
          <w:rFonts w:ascii="Georgia" w:hAnsi="Georgia" w:cs="Times New Roman"/>
          <w:b/>
          <w:bCs/>
          <w:i/>
          <w:sz w:val="24"/>
          <w:szCs w:val="24"/>
        </w:rPr>
        <w:t>Логопедической  шхуной</w:t>
      </w:r>
      <w:proofErr w:type="gramEnd"/>
      <w:r w:rsidR="006A4BE3" w:rsidRPr="00B75A02">
        <w:rPr>
          <w:rFonts w:ascii="Georgia" w:hAnsi="Georgia" w:cs="Times New Roman"/>
          <w:b/>
          <w:bCs/>
          <w:sz w:val="24"/>
          <w:szCs w:val="24"/>
        </w:rPr>
        <w:t xml:space="preserve">»  </w:t>
      </w:r>
      <w:r w:rsidR="006A4BE3" w:rsidRPr="00B75A02">
        <w:rPr>
          <w:rFonts w:ascii="Georgia" w:hAnsi="Georgia" w:cs="Times New Roman"/>
          <w:bCs/>
          <w:sz w:val="24"/>
          <w:szCs w:val="24"/>
        </w:rPr>
        <w:t xml:space="preserve">это интерактивный развивающий комплекс с коррекционной направленностью содержащий в себе информационно-практический материал, включающий разнообразные компьютерные программы, дидактический </w:t>
      </w:r>
      <w:r w:rsidR="00027230" w:rsidRPr="00B75A02">
        <w:rPr>
          <w:rFonts w:ascii="Georgia" w:hAnsi="Georgia" w:cs="Times New Roman"/>
          <w:bCs/>
          <w:sz w:val="24"/>
          <w:szCs w:val="24"/>
        </w:rPr>
        <w:t>материал и</w:t>
      </w:r>
      <w:r w:rsidR="00027230" w:rsidRPr="0080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230" w:rsidRPr="00B75A02">
        <w:rPr>
          <w:rFonts w:ascii="Georgia" w:hAnsi="Georgia" w:cs="Times New Roman"/>
          <w:bCs/>
          <w:sz w:val="24"/>
          <w:szCs w:val="24"/>
        </w:rPr>
        <w:t>методические пособия</w:t>
      </w:r>
      <w:r w:rsidR="006A4BE3" w:rsidRPr="00B75A02">
        <w:rPr>
          <w:rFonts w:ascii="Georgia" w:hAnsi="Georgia" w:cs="Times New Roman"/>
          <w:bCs/>
          <w:sz w:val="24"/>
          <w:szCs w:val="24"/>
        </w:rPr>
        <w:t>.</w:t>
      </w:r>
    </w:p>
    <w:p w:rsidR="00E863AE" w:rsidRPr="006A4BE3" w:rsidRDefault="00E863AE">
      <w:pPr>
        <w:rPr>
          <w:rFonts w:ascii="Times New Roman" w:hAnsi="Times New Roman" w:cs="Times New Roman"/>
          <w:sz w:val="24"/>
          <w:szCs w:val="24"/>
        </w:rPr>
      </w:pPr>
    </w:p>
    <w:p w:rsidR="00B81100" w:rsidRDefault="00B81100" w:rsidP="00B81100">
      <w:pPr>
        <w:ind w:left="5387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33" w:rsidRDefault="00112733" w:rsidP="00B81100">
      <w:pPr>
        <w:ind w:left="5387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12733" w:rsidRDefault="00112733" w:rsidP="00B81100">
      <w:pPr>
        <w:ind w:left="5387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E3" w:rsidRPr="00B75A02" w:rsidRDefault="00F44B57" w:rsidP="00B75A02">
      <w:pPr>
        <w:spacing w:after="0" w:line="240" w:lineRule="atLeast"/>
        <w:ind w:left="142" w:hanging="142"/>
        <w:jc w:val="center"/>
        <w:rPr>
          <w:rFonts w:ascii="Georgia" w:hAnsi="Georgia" w:cs="Times New Roman"/>
          <w:bCs/>
          <w:sz w:val="24"/>
          <w:szCs w:val="24"/>
        </w:rPr>
      </w:pPr>
      <w:proofErr w:type="gramStart"/>
      <w:r w:rsidRPr="00B75A02">
        <w:rPr>
          <w:rFonts w:ascii="Georgia" w:hAnsi="Georgia" w:cs="Times New Roman"/>
          <w:bCs/>
          <w:sz w:val="24"/>
          <w:szCs w:val="24"/>
        </w:rPr>
        <w:t xml:space="preserve">За </w:t>
      </w:r>
      <w:r w:rsidR="00B81100" w:rsidRPr="00B75A02">
        <w:rPr>
          <w:rFonts w:ascii="Georgia" w:hAnsi="Georgia" w:cs="Times New Roman"/>
          <w:bCs/>
          <w:sz w:val="24"/>
          <w:szCs w:val="24"/>
        </w:rPr>
        <w:t xml:space="preserve"> </w:t>
      </w:r>
      <w:hyperlink r:id="rId5" w:history="1">
        <w:r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>с</w:t>
        </w:r>
        <w:r w:rsidR="00B81100"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>тол</w:t>
        </w:r>
        <w:r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>ом</w:t>
        </w:r>
        <w:proofErr w:type="gramEnd"/>
        <w:r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 xml:space="preserve"> </w:t>
        </w:r>
        <w:r w:rsidR="00B81100"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 xml:space="preserve"> для </w:t>
        </w:r>
      </w:hyperlink>
      <w:hyperlink r:id="rId6" w:history="1">
        <w:r w:rsidR="00B81100" w:rsidRPr="00B75A02">
          <w:rPr>
            <w:rStyle w:val="a5"/>
            <w:rFonts w:ascii="Georgia" w:hAnsi="Georgia" w:cs="Times New Roman"/>
            <w:bCs/>
            <w:color w:val="auto"/>
            <w:sz w:val="24"/>
            <w:szCs w:val="24"/>
            <w:u w:val="none"/>
          </w:rPr>
          <w:t>пескотерапии</w:t>
        </w:r>
      </w:hyperlink>
      <w:r w:rsidR="00B81100" w:rsidRPr="00B75A02">
        <w:rPr>
          <w:rFonts w:ascii="Georgia" w:hAnsi="Georgia" w:cs="Times New Roman"/>
          <w:bCs/>
          <w:sz w:val="24"/>
          <w:szCs w:val="24"/>
        </w:rPr>
        <w:t xml:space="preserve"> с подсветкой д</w:t>
      </w:r>
      <w:r w:rsidRPr="00B75A02">
        <w:rPr>
          <w:rFonts w:ascii="Georgia" w:hAnsi="Georgia" w:cs="Times New Roman"/>
          <w:bCs/>
          <w:sz w:val="24"/>
          <w:szCs w:val="24"/>
        </w:rPr>
        <w:t>ля развития мелкой моторики рук, д</w:t>
      </w:r>
      <w:r w:rsidR="00B81100" w:rsidRPr="00B75A02">
        <w:rPr>
          <w:rFonts w:ascii="Georgia" w:hAnsi="Georgia" w:cs="Times New Roman"/>
          <w:bCs/>
          <w:sz w:val="24"/>
          <w:szCs w:val="24"/>
        </w:rPr>
        <w:t xml:space="preserve">ети работают с двумя видами песка – кварцевым и кинетическим. Крышка стола играет роль </w:t>
      </w:r>
      <w:proofErr w:type="spellStart"/>
      <w:r w:rsidR="00B81100" w:rsidRPr="00B75A02">
        <w:rPr>
          <w:rFonts w:ascii="Georgia" w:hAnsi="Georgia" w:cs="Times New Roman"/>
          <w:bCs/>
          <w:sz w:val="24"/>
          <w:szCs w:val="24"/>
        </w:rPr>
        <w:t>коврографа</w:t>
      </w:r>
      <w:proofErr w:type="spellEnd"/>
      <w:r w:rsidR="00B81100" w:rsidRPr="00B75A02">
        <w:rPr>
          <w:rFonts w:ascii="Georgia" w:hAnsi="Georgia" w:cs="Times New Roman"/>
          <w:bCs/>
          <w:sz w:val="24"/>
          <w:szCs w:val="24"/>
        </w:rPr>
        <w:t>.</w:t>
      </w:r>
    </w:p>
    <w:p w:rsidR="006C4B33" w:rsidRDefault="00F44B57" w:rsidP="006C4B3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133985</wp:posOffset>
            </wp:positionV>
            <wp:extent cx="3023870" cy="2118995"/>
            <wp:effectExtent l="152400" t="57150" r="62230" b="71755"/>
            <wp:wrapNone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8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3413760</wp:posOffset>
            </wp:positionV>
            <wp:extent cx="2390775" cy="2681605"/>
            <wp:effectExtent l="152400" t="57150" r="66675" b="80645"/>
            <wp:wrapTopAndBottom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81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C4B33" w:rsidRPr="006C4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8295" cy="2192756"/>
            <wp:effectExtent l="133350" t="57150" r="59155" b="74194"/>
            <wp:docPr id="9" name="Рисунок 5" descr="F:\ФОТО ДОУ 16\P10909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ФОТО ДОУ 16\P1090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58" cy="22025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44B57" w:rsidRPr="00B75A02" w:rsidRDefault="00F44B57" w:rsidP="00B75A02">
      <w:pPr>
        <w:ind w:left="142"/>
        <w:jc w:val="center"/>
        <w:rPr>
          <w:rFonts w:ascii="Georgia" w:hAnsi="Georgia" w:cs="Times New Roman"/>
          <w:bCs/>
          <w:sz w:val="24"/>
          <w:szCs w:val="24"/>
        </w:rPr>
      </w:pPr>
      <w:r w:rsidRPr="00B75A02"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903605</wp:posOffset>
            </wp:positionV>
            <wp:extent cx="2439670" cy="2472690"/>
            <wp:effectExtent l="152400" t="57150" r="55880" b="80010"/>
            <wp:wrapNone/>
            <wp:docPr id="16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472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B75A02">
        <w:rPr>
          <w:rFonts w:ascii="Georgia" w:hAnsi="Georgia" w:cs="Times New Roman"/>
          <w:sz w:val="24"/>
          <w:szCs w:val="24"/>
        </w:rPr>
        <w:t xml:space="preserve">На </w:t>
      </w:r>
      <w:r w:rsidR="00027230" w:rsidRPr="00B75A02">
        <w:rPr>
          <w:rFonts w:ascii="Georgia" w:hAnsi="Georgia" w:cs="Times New Roman"/>
          <w:sz w:val="24"/>
          <w:szCs w:val="24"/>
        </w:rPr>
        <w:t xml:space="preserve"> </w:t>
      </w:r>
      <w:r w:rsidRPr="00B75A02">
        <w:rPr>
          <w:rFonts w:ascii="Georgia" w:hAnsi="Georgia" w:cs="Times New Roman"/>
          <w:bCs/>
          <w:sz w:val="24"/>
          <w:szCs w:val="24"/>
        </w:rPr>
        <w:t>подгрупповых</w:t>
      </w:r>
      <w:proofErr w:type="gramEnd"/>
      <w:r w:rsidRPr="00B75A02">
        <w:rPr>
          <w:rFonts w:ascii="Georgia" w:hAnsi="Georgia" w:cs="Times New Roman"/>
          <w:bCs/>
          <w:sz w:val="24"/>
          <w:szCs w:val="24"/>
        </w:rPr>
        <w:t xml:space="preserve"> и индивидуальных занятиях используются развивающие и обучающие игры, научные и практические мультимедийные презентации, игровые упражнения и задания.</w:t>
      </w:r>
    </w:p>
    <w:p w:rsidR="00027230" w:rsidRPr="00B75A02" w:rsidRDefault="00027230" w:rsidP="00F44B57">
      <w:pPr>
        <w:ind w:left="142"/>
        <w:rPr>
          <w:rFonts w:ascii="Georgia" w:hAnsi="Georgia" w:cs="Times New Roman"/>
          <w:bCs/>
          <w:sz w:val="24"/>
          <w:szCs w:val="24"/>
        </w:rPr>
      </w:pPr>
      <w:r w:rsidRPr="00B75A02">
        <w:rPr>
          <w:rFonts w:ascii="Georgia" w:hAnsi="Georgia" w:cs="Times New Roman"/>
          <w:b/>
          <w:sz w:val="24"/>
          <w:szCs w:val="24"/>
        </w:rPr>
        <w:lastRenderedPageBreak/>
        <w:t xml:space="preserve">            </w:t>
      </w:r>
      <w:r w:rsidR="00F44B57" w:rsidRPr="00B75A02">
        <w:rPr>
          <w:rFonts w:ascii="Georgia" w:hAnsi="Georgia" w:cs="Times New Roman"/>
          <w:sz w:val="24"/>
          <w:szCs w:val="24"/>
        </w:rPr>
        <w:t xml:space="preserve">В </w:t>
      </w:r>
      <w:r w:rsidR="00F44B57" w:rsidRPr="00B75A02">
        <w:rPr>
          <w:rFonts w:ascii="Georgia" w:hAnsi="Georgia" w:cs="Times New Roman"/>
          <w:b/>
          <w:bCs/>
          <w:sz w:val="24"/>
          <w:szCs w:val="24"/>
        </w:rPr>
        <w:t>сенсомоторной</w:t>
      </w:r>
      <w:r w:rsidR="00F44B57" w:rsidRPr="00B75A02">
        <w:rPr>
          <w:rFonts w:ascii="Georgia" w:hAnsi="Georgia" w:cs="Times New Roman"/>
          <w:bCs/>
          <w:sz w:val="24"/>
          <w:szCs w:val="24"/>
        </w:rPr>
        <w:t xml:space="preserve"> зоне логопедического кабинета </w:t>
      </w:r>
      <w:r w:rsidR="008007D1" w:rsidRPr="00B75A02">
        <w:rPr>
          <w:rFonts w:ascii="Georgia" w:hAnsi="Georgia" w:cs="Times New Roman"/>
          <w:bCs/>
          <w:sz w:val="24"/>
          <w:szCs w:val="24"/>
        </w:rPr>
        <w:t>имеется</w:t>
      </w:r>
      <w:r w:rsidR="008007D1" w:rsidRPr="00B75A02">
        <w:rPr>
          <w:rFonts w:ascii="Georgia" w:hAnsi="Georgia" w:cs="Times New Roman"/>
          <w:sz w:val="24"/>
          <w:szCs w:val="24"/>
        </w:rPr>
        <w:br/>
        <w:t>р</w:t>
      </w:r>
      <w:r w:rsidR="00F44B57" w:rsidRPr="00B75A02">
        <w:rPr>
          <w:rFonts w:ascii="Georgia" w:hAnsi="Georgia" w:cs="Times New Roman"/>
          <w:sz w:val="24"/>
          <w:szCs w:val="24"/>
        </w:rPr>
        <w:t xml:space="preserve">азвивающая игра </w:t>
      </w:r>
      <w:r w:rsidR="00F44B57" w:rsidRPr="00B75A02">
        <w:rPr>
          <w:rFonts w:ascii="Georgia" w:hAnsi="Georgia" w:cs="Times New Roman"/>
          <w:b/>
          <w:i/>
          <w:sz w:val="24"/>
          <w:szCs w:val="24"/>
        </w:rPr>
        <w:t>«</w:t>
      </w:r>
      <w:proofErr w:type="spellStart"/>
      <w:r w:rsidR="00F44B57" w:rsidRPr="00B75A02">
        <w:rPr>
          <w:rFonts w:ascii="Georgia" w:hAnsi="Georgia" w:cs="Times New Roman"/>
          <w:b/>
          <w:i/>
          <w:sz w:val="24"/>
          <w:szCs w:val="24"/>
        </w:rPr>
        <w:t>Сенсино</w:t>
      </w:r>
      <w:proofErr w:type="spellEnd"/>
      <w:r w:rsidR="00F44B57" w:rsidRPr="00B75A02">
        <w:rPr>
          <w:rFonts w:ascii="Georgia" w:hAnsi="Georgia" w:cs="Times New Roman"/>
          <w:b/>
          <w:i/>
          <w:sz w:val="24"/>
          <w:szCs w:val="24"/>
        </w:rPr>
        <w:t>»</w:t>
      </w:r>
      <w:r w:rsidR="00F44B57" w:rsidRPr="00B75A02">
        <w:rPr>
          <w:rFonts w:ascii="Georgia" w:hAnsi="Georgia" w:cs="Times New Roman"/>
          <w:sz w:val="24"/>
          <w:szCs w:val="24"/>
        </w:rPr>
        <w:t xml:space="preserve"> </w:t>
      </w:r>
      <w:r w:rsidR="008007D1" w:rsidRPr="00B75A02">
        <w:rPr>
          <w:rFonts w:ascii="Georgia" w:hAnsi="Georgia" w:cs="Times New Roman"/>
          <w:sz w:val="24"/>
          <w:szCs w:val="24"/>
        </w:rPr>
        <w:t xml:space="preserve">- </w:t>
      </w:r>
      <w:r w:rsidR="00F44B57" w:rsidRPr="00B75A02">
        <w:rPr>
          <w:rFonts w:ascii="Georgia" w:hAnsi="Georgia" w:cs="Times New Roman"/>
          <w:sz w:val="24"/>
          <w:szCs w:val="24"/>
        </w:rPr>
        <w:t>напольная, игра развивает тактильное восприятие ребенка, зрительную и тактильную память, способствует автоматизации навыка распознавания геометрических форм, позволяет развивать коммуникативные навыки.</w:t>
      </w:r>
      <w:r w:rsidR="008007D1" w:rsidRPr="00B75A02">
        <w:rPr>
          <w:rFonts w:ascii="Georgia" w:hAnsi="Georgia" w:cs="Times New Roman"/>
          <w:sz w:val="24"/>
          <w:szCs w:val="24"/>
        </w:rPr>
        <w:t xml:space="preserve"> Активно используется на подгрупповых и индивидуальн</w:t>
      </w:r>
      <w:r w:rsidR="000A63F8">
        <w:rPr>
          <w:rFonts w:ascii="Georgia" w:hAnsi="Georgia" w:cs="Times New Roman"/>
          <w:sz w:val="24"/>
          <w:szCs w:val="24"/>
        </w:rPr>
        <w:t>ы</w:t>
      </w:r>
      <w:bookmarkStart w:id="0" w:name="_GoBack"/>
      <w:bookmarkEnd w:id="0"/>
      <w:r w:rsidR="008007D1" w:rsidRPr="00B75A02">
        <w:rPr>
          <w:rFonts w:ascii="Georgia" w:hAnsi="Georgia" w:cs="Times New Roman"/>
          <w:sz w:val="24"/>
          <w:szCs w:val="24"/>
        </w:rPr>
        <w:t>х занятиях.</w:t>
      </w:r>
      <w:r w:rsidRPr="00B75A02">
        <w:rPr>
          <w:rFonts w:ascii="Georgia" w:hAnsi="Georgia" w:cs="Times New Roman"/>
          <w:sz w:val="24"/>
          <w:szCs w:val="24"/>
        </w:rPr>
        <w:t xml:space="preserve">                                                      </w:t>
      </w:r>
    </w:p>
    <w:p w:rsidR="00112733" w:rsidRPr="008007D1" w:rsidRDefault="008007D1" w:rsidP="0063619F">
      <w:pPr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7D1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1384634</wp:posOffset>
            </wp:positionH>
            <wp:positionV relativeFrom="paragraph">
              <wp:posOffset>54176</wp:posOffset>
            </wp:positionV>
            <wp:extent cx="3403934" cy="2289007"/>
            <wp:effectExtent l="133350" t="57150" r="63166" b="73193"/>
            <wp:wrapNone/>
            <wp:docPr id="1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37" cy="2288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12733" w:rsidRDefault="00112733" w:rsidP="00027230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112733" w:rsidRPr="00027230" w:rsidRDefault="00112733" w:rsidP="00027230">
      <w:pPr>
        <w:ind w:left="5529"/>
        <w:rPr>
          <w:sz w:val="28"/>
          <w:szCs w:val="28"/>
        </w:rPr>
      </w:pPr>
    </w:p>
    <w:p w:rsidR="00027230" w:rsidRPr="006A4BE3" w:rsidRDefault="00027230" w:rsidP="006C4B33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027230" w:rsidRPr="006A4BE3" w:rsidSect="006A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4BE3"/>
    <w:rsid w:val="00027230"/>
    <w:rsid w:val="000A63F8"/>
    <w:rsid w:val="00112733"/>
    <w:rsid w:val="00285176"/>
    <w:rsid w:val="0063619F"/>
    <w:rsid w:val="006A4BE3"/>
    <w:rsid w:val="006C4B33"/>
    <w:rsid w:val="008007D1"/>
    <w:rsid w:val="00B75A02"/>
    <w:rsid w:val="00B81100"/>
    <w:rsid w:val="00E863AE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75A5-261F-416B-815E-B158EBD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za-yg.com/g8384095-stoly-dlya-peskoterapii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baza-yg.com/g8384095-stoly-dlya-peskoterapii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2017-09-19T06:16:00Z</dcterms:created>
  <dcterms:modified xsi:type="dcterms:W3CDTF">2017-09-19T12:51:00Z</dcterms:modified>
</cp:coreProperties>
</file>